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1A" w:rsidRPr="00EA0B1A" w:rsidRDefault="00EA0B1A" w:rsidP="00EA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0B1A">
        <w:rPr>
          <w:rFonts w:ascii="Times New Roman" w:hAnsi="Times New Roman" w:cs="Times New Roman"/>
          <w:b/>
          <w:sz w:val="28"/>
          <w:szCs w:val="28"/>
        </w:rPr>
        <w:t>Паспорт консультационного центра</w:t>
      </w:r>
    </w:p>
    <w:p w:rsidR="00EA0B1A" w:rsidRPr="00EA0B1A" w:rsidRDefault="00EA0B1A" w:rsidP="00EA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1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EA0B1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МАДОУ ЦРР-д/с № 1</w:t>
      </w:r>
      <w:r w:rsidRPr="00EA0B1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7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081"/>
      </w:tblGrid>
      <w:tr w:rsidR="00EA0B1A" w:rsidTr="00EA0B1A">
        <w:tc>
          <w:tcPr>
            <w:tcW w:w="2689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7081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консультационных центров для родителей, имею</w:t>
            </w: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 детей, получающих дошкольное образование в форме семейного образования.</w:t>
            </w:r>
          </w:p>
        </w:tc>
      </w:tr>
      <w:tr w:rsidR="00EA0B1A" w:rsidTr="00EA0B1A">
        <w:tc>
          <w:tcPr>
            <w:tcW w:w="2689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7081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единства и преемственности семейного и обще</w:t>
            </w: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ственного воспитания</w:t>
            </w:r>
          </w:p>
        </w:tc>
      </w:tr>
      <w:tr w:rsidR="00EA0B1A" w:rsidTr="00EA0B1A">
        <w:tc>
          <w:tcPr>
            <w:tcW w:w="2689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Основная цель</w:t>
            </w:r>
          </w:p>
        </w:tc>
        <w:tc>
          <w:tcPr>
            <w:tcW w:w="7081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муниципальной услуги по оказанию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консультативной, методической </w:t>
            </w:r>
            <w:proofErr w:type="spellStart"/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педагогической и диагностической помощи семьям, воспитывающим детей дошкольного возраста на дому, по вопросам воспитания, обучения и развития.</w:t>
            </w:r>
          </w:p>
        </w:tc>
      </w:tr>
      <w:tr w:rsidR="00EA0B1A" w:rsidTr="00EA0B1A">
        <w:tc>
          <w:tcPr>
            <w:tcW w:w="2689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Задачи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всесторонней помощи родителям (законным представителям) детей от 3 месяцев до 8 лет, не охваченных дошкольным образованием, в обеспечении успешной адаптации детей при поступлении в </w:t>
            </w:r>
            <w:proofErr w:type="gramStart"/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ДОУ ,</w:t>
            </w:r>
            <w:proofErr w:type="gramEnd"/>
            <w:r w:rsidRPr="00DB6240">
              <w:rPr>
                <w:rFonts w:ascii="Times New Roman" w:hAnsi="Times New Roman" w:cs="Times New Roman"/>
                <w:sz w:val="28"/>
                <w:szCs w:val="28"/>
              </w:rPr>
              <w:t xml:space="preserve"> ранее не посещающих ДОУ, в вопросах воспитания и развития детей с учетом их возрастных возможностей.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родителям в социализации детей дошкольного возраста, не посещающих образовательные учреждения.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-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</w:r>
          </w:p>
        </w:tc>
      </w:tr>
      <w:tr w:rsidR="00EA0B1A" w:rsidTr="00EA0B1A">
        <w:tc>
          <w:tcPr>
            <w:tcW w:w="2689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Перспективы развития</w:t>
            </w:r>
          </w:p>
        </w:tc>
        <w:tc>
          <w:tcPr>
            <w:tcW w:w="7081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1.  Расширение двусторонней связи «ДОУ - семья»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2.  Обеспечение всестороннего развития ребёнка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3.  Выявление объективных данных о работе КЦ: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сбор информации у заказчиков (анкетирование, беседы, опросы и др.);</w:t>
            </w:r>
          </w:p>
          <w:p w:rsidR="00EA0B1A" w:rsidRPr="00EA0B1A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- анализ собственной деятельности КЦ.</w:t>
            </w:r>
          </w:p>
        </w:tc>
      </w:tr>
      <w:tr w:rsidR="00EA0B1A" w:rsidTr="00EA0B1A">
        <w:tc>
          <w:tcPr>
            <w:tcW w:w="2689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Нормативно-правовые основы создания консультативного центра 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Default="00EA0B1A" w:rsidP="00EA0B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Конвенцией ООН о правах ребенка;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Конституцией Российской Федерации от 12 декабря 1993 года;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Семейным кодексом Российской Федерации от 29 декабря 1995 года№ 223-ФЗ;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29 декабря 2012 </w:t>
            </w:r>
            <w:proofErr w:type="gramStart"/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года  №</w:t>
            </w:r>
            <w:proofErr w:type="gramEnd"/>
            <w:r w:rsidRPr="00DB6240">
              <w:rPr>
                <w:rFonts w:ascii="Times New Roman" w:hAnsi="Times New Roman" w:cs="Times New Roman"/>
                <w:sz w:val="28"/>
                <w:szCs w:val="28"/>
              </w:rPr>
              <w:t xml:space="preserve"> 273-ФЗ «Об образовании в Российской Федерации»;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24 июля 1998 года № 124-</w:t>
            </w:r>
            <w:proofErr w:type="gramStart"/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ФЗ«</w:t>
            </w:r>
            <w:proofErr w:type="gramEnd"/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Об основных гарантиях прав ребенка в Российской Федерации»;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СанПиН 2.4.1.3049-13 (санитарно-эпидемиологические требования к устройству, содержанию, оборудованию и режиму работы ДОО);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 xml:space="preserve">Письмом Минобразования России от 31 июля 2002 года №271/23 – 16 «О направлении пакета документов «Организационное и </w:t>
            </w:r>
            <w:proofErr w:type="spellStart"/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DB6240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методическое обеспечение новых форм дошкольного </w:t>
            </w:r>
            <w:proofErr w:type="gramStart"/>
            <w:r w:rsidRPr="00DB6240">
              <w:rPr>
                <w:rFonts w:ascii="Times New Roman" w:hAnsi="Times New Roman" w:cs="Times New Roman"/>
                <w:sz w:val="28"/>
                <w:szCs w:val="28"/>
              </w:rPr>
              <w:t>образования  на</w:t>
            </w:r>
            <w:proofErr w:type="gramEnd"/>
            <w:r w:rsidRPr="00DB6240">
              <w:rPr>
                <w:rFonts w:ascii="Times New Roman" w:hAnsi="Times New Roman" w:cs="Times New Roman"/>
                <w:sz w:val="28"/>
                <w:szCs w:val="28"/>
              </w:rPr>
              <w:t xml:space="preserve"> основе кратковременного пребывания детей в дошкольных образовательных учреждениях Российской Федерации»;</w:t>
            </w:r>
          </w:p>
          <w:p w:rsidR="00EA0B1A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Письмом Минобразования России от 10 апреля 2000 года №106/23 – 16 «О программе развития новых форм российского дошкольного образования в современных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 – экономических условиях»</w:t>
            </w:r>
          </w:p>
        </w:tc>
      </w:tr>
      <w:tr w:rsidR="00EA0B1A" w:rsidTr="00EA0B1A">
        <w:tc>
          <w:tcPr>
            <w:tcW w:w="2689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Организационные мероприятия</w:t>
            </w:r>
          </w:p>
        </w:tc>
        <w:tc>
          <w:tcPr>
            <w:tcW w:w="7081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функционирования консультационного центра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 этап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целей, разработка организационно- информационного сопровождения работы </w:t>
            </w:r>
            <w:proofErr w:type="spellStart"/>
            <w:proofErr w:type="gramStart"/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консультацион-ного</w:t>
            </w:r>
            <w:proofErr w:type="spellEnd"/>
            <w:proofErr w:type="gramEnd"/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центра. Утверждение штатного расписания и плана работы консультационного центра. Размещение информации на сайте учреждения.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этап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цели путём решения поставленных задач.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Обобщающий этап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работы по работе консультационного центра. Оформление окончательной модели оказания консультативной помощи.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1A" w:rsidTr="00EA0B1A">
        <w:tc>
          <w:tcPr>
            <w:tcW w:w="2689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</w:tc>
        <w:tc>
          <w:tcPr>
            <w:tcW w:w="7081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ЦРР-д/с № 17 </w:t>
            </w:r>
          </w:p>
        </w:tc>
      </w:tr>
      <w:tr w:rsidR="00EA0B1A" w:rsidTr="00EA0B1A">
        <w:tc>
          <w:tcPr>
            <w:tcW w:w="2689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081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 Повышение педагогической компетентности родителей, получивших методическую, </w:t>
            </w:r>
            <w:proofErr w:type="spellStart"/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педагогическую, диагностическую </w:t>
            </w:r>
            <w:proofErr w:type="gramStart"/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консультативную</w:t>
            </w:r>
            <w:proofErr w:type="gramEnd"/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помощь.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Удовлетворённость родителей работой специалистов консульта</w:t>
            </w: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ционного центра.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 Популяризация деятельности ДОУ.</w:t>
            </w:r>
          </w:p>
        </w:tc>
      </w:tr>
      <w:tr w:rsidR="00EA0B1A" w:rsidTr="00EA0B1A">
        <w:tc>
          <w:tcPr>
            <w:tcW w:w="2689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7081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многообразие консультативной поддержки в других центрах дополнительного образования, созданных на территории района микрорайона;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должной заинтересованности у родителей до</w:t>
            </w: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школьников.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1A" w:rsidTr="00EA0B1A">
        <w:tc>
          <w:tcPr>
            <w:tcW w:w="2689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7081" w:type="dxa"/>
          </w:tcPr>
          <w:p w:rsidR="00EA0B1A" w:rsidRPr="00DB6240" w:rsidRDefault="00EA0B1A" w:rsidP="00EA0B1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письменные и электронные отчёты</w:t>
            </w:r>
          </w:p>
          <w:p w:rsidR="00EA0B1A" w:rsidRPr="00DB6240" w:rsidRDefault="00EA0B1A" w:rsidP="00EA0B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 на сайте учреждения</w:t>
            </w:r>
          </w:p>
        </w:tc>
      </w:tr>
    </w:tbl>
    <w:p w:rsidR="001E609C" w:rsidRDefault="00EA0B1A" w:rsidP="00EA0B1A">
      <w:pPr>
        <w:jc w:val="center"/>
      </w:pPr>
    </w:p>
    <w:sectPr w:rsidR="001E609C" w:rsidSect="00EA0B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40"/>
    <w:rsid w:val="00153740"/>
    <w:rsid w:val="00231A30"/>
    <w:rsid w:val="00DA3FB1"/>
    <w:rsid w:val="00E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8402-5DFA-41E0-ACC5-7CDA527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2021-11-10T15:11:00Z</dcterms:created>
  <dcterms:modified xsi:type="dcterms:W3CDTF">2021-11-10T15:16:00Z</dcterms:modified>
</cp:coreProperties>
</file>