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B1" w:rsidRPr="003B2404" w:rsidRDefault="007E6072" w:rsidP="009103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21582" cy="8829675"/>
            <wp:effectExtent l="0" t="0" r="0" b="0"/>
            <wp:docPr id="2" name="Рисунок 2" descr="D:\Готовое\16.05.17\17-кроп\2\Сксн 1 листа Положение об аттестац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товое\16.05.17\17-кроп\2\Сксн 1 листа Положение об аттестации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152" cy="882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03B1" w:rsidRPr="003B2404" w:rsidRDefault="009103B1" w:rsidP="009103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3B1" w:rsidRPr="003B2404" w:rsidRDefault="009103B1" w:rsidP="009103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40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3B2404">
        <w:rPr>
          <w:rFonts w:ascii="Times New Roman" w:hAnsi="Times New Roman" w:cs="Times New Roman"/>
          <w:b/>
          <w:sz w:val="24"/>
          <w:szCs w:val="24"/>
        </w:rPr>
        <w:t>.Общие положения.</w:t>
      </w:r>
    </w:p>
    <w:p w:rsidR="009103B1" w:rsidRPr="003B2404" w:rsidRDefault="009103B1" w:rsidP="009103B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B2404">
        <w:rPr>
          <w:rFonts w:ascii="Times New Roman" w:hAnsi="Times New Roman"/>
          <w:sz w:val="24"/>
          <w:szCs w:val="24"/>
          <w:lang w:val="en-US"/>
        </w:rPr>
        <w:t>I</w:t>
      </w:r>
      <w:r w:rsidRPr="003B2404">
        <w:rPr>
          <w:rFonts w:ascii="Times New Roman" w:hAnsi="Times New Roman"/>
          <w:sz w:val="24"/>
          <w:szCs w:val="24"/>
        </w:rPr>
        <w:t xml:space="preserve">.1. </w:t>
      </w:r>
      <w:r w:rsidRPr="003B2404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 регламентирует порядок аттестации педагогических работников муниципального автономного дошкольного образовательного учреждения центр развития ребенка – детский сад №17 города Кропоткин муниципального образования Кавказский район, осуществляющих образовательную деятельность (далее –Положение, организация) с целью установления соответствия занимаемой должности (далее – аттестация).</w:t>
      </w:r>
      <w:proofErr w:type="gramEnd"/>
    </w:p>
    <w:p w:rsidR="009103B1" w:rsidRPr="003B2404" w:rsidRDefault="009103B1" w:rsidP="009103B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2404">
        <w:rPr>
          <w:rFonts w:ascii="Times New Roman" w:hAnsi="Times New Roman"/>
          <w:color w:val="000000"/>
          <w:sz w:val="24"/>
          <w:szCs w:val="24"/>
          <w:lang w:val="en-US" w:eastAsia="ru-RU"/>
        </w:rPr>
        <w:t>I</w:t>
      </w:r>
      <w:r w:rsidRPr="003B2404">
        <w:rPr>
          <w:rFonts w:ascii="Times New Roman" w:hAnsi="Times New Roman"/>
          <w:color w:val="000000"/>
          <w:sz w:val="24"/>
          <w:szCs w:val="24"/>
          <w:lang w:eastAsia="ru-RU"/>
        </w:rPr>
        <w:t>.2. Настоящее Положение разработано в соответствии с:</w:t>
      </w:r>
    </w:p>
    <w:p w:rsidR="009103B1" w:rsidRPr="003B2404" w:rsidRDefault="009103B1" w:rsidP="009103B1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2404">
        <w:rPr>
          <w:rFonts w:ascii="Times New Roman" w:hAnsi="Times New Roman"/>
          <w:color w:val="000000"/>
          <w:sz w:val="24"/>
          <w:szCs w:val="24"/>
          <w:lang w:eastAsia="ru-RU"/>
        </w:rPr>
        <w:t>Федеральным законом Российской Федерации от 29.12. 2012 №273-ФЗ «Об образовании в Российской Федерации»;</w:t>
      </w:r>
    </w:p>
    <w:p w:rsidR="009103B1" w:rsidRPr="003B2404" w:rsidRDefault="009103B1" w:rsidP="009103B1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2404">
        <w:rPr>
          <w:rFonts w:ascii="Times New Roman" w:hAnsi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07 апреля 2014 г. №276 «Об утверждении порядка проведения аттестации педагогических работников организаций, осуществляющих образовательную деятельность»;</w:t>
      </w:r>
      <w:r w:rsidRPr="003B2404">
        <w:rPr>
          <w:rFonts w:ascii="Times New Roman" w:hAnsi="Times New Roman"/>
          <w:b/>
          <w:bCs/>
          <w:color w:val="0059AA"/>
          <w:sz w:val="24"/>
          <w:szCs w:val="24"/>
          <w:bdr w:val="none" w:sz="0" w:space="0" w:color="auto" w:frame="1"/>
          <w:lang w:eastAsia="ru-RU"/>
        </w:rPr>
        <w:t> </w:t>
      </w:r>
    </w:p>
    <w:p w:rsidR="009103B1" w:rsidRPr="003B2404" w:rsidRDefault="009103B1" w:rsidP="009103B1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B2404">
        <w:rPr>
          <w:rFonts w:ascii="Times New Roman" w:hAnsi="Times New Roman"/>
          <w:color w:val="000000"/>
          <w:sz w:val="24"/>
          <w:szCs w:val="24"/>
          <w:lang w:eastAsia="ru-RU"/>
        </w:rPr>
        <w:t>Приказом Минтруда и соцзащиты от 18.10.2013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 (воспитатель, учитель)».</w:t>
      </w:r>
      <w:proofErr w:type="gramEnd"/>
    </w:p>
    <w:p w:rsidR="009103B1" w:rsidRPr="003B2404" w:rsidRDefault="009103B1" w:rsidP="009103B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2404">
        <w:rPr>
          <w:rFonts w:ascii="Times New Roman" w:hAnsi="Times New Roman"/>
          <w:color w:val="000000"/>
          <w:sz w:val="24"/>
          <w:szCs w:val="24"/>
          <w:lang w:eastAsia="ru-RU"/>
        </w:rPr>
        <w:t>I.3.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аттестационной комиссией, самостоятельно формируемой ДОУ (далее - аттестационная комиссия ДОУ).</w:t>
      </w:r>
    </w:p>
    <w:p w:rsidR="009103B1" w:rsidRPr="003B2404" w:rsidRDefault="009103B1" w:rsidP="009103B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B24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 случае, когда у руководителя учреждения имеются основания для осуществления оценки профессиональной деятельности педагогического работника в </w:t>
      </w:r>
      <w:proofErr w:type="spellStart"/>
      <w:r w:rsidRPr="003B2404">
        <w:rPr>
          <w:rFonts w:ascii="Times New Roman" w:hAnsi="Times New Roman"/>
          <w:color w:val="000000"/>
          <w:sz w:val="24"/>
          <w:szCs w:val="24"/>
          <w:lang w:eastAsia="ru-RU"/>
        </w:rPr>
        <w:t>межаттестационный</w:t>
      </w:r>
      <w:proofErr w:type="spellEnd"/>
      <w:r w:rsidRPr="003B24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период (жалобы родителей (законных представителей) воспитанников на низкие показатели результатов работы, качества образования, воспитания и др.), руководитель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</w:t>
      </w:r>
      <w:proofErr w:type="gramEnd"/>
      <w:r w:rsidRPr="003B24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Положением аттестации</w:t>
      </w:r>
    </w:p>
    <w:p w:rsidR="009103B1" w:rsidRPr="003B2404" w:rsidRDefault="009103B1" w:rsidP="009103B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24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I.4. </w:t>
      </w:r>
      <w:proofErr w:type="gramStart"/>
      <w:r w:rsidRPr="003B2404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Основными задачами аттестации являются</w:t>
      </w:r>
      <w:r w:rsidRPr="003B24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 определение необходимости повышения квалификации педагогических работников; повышение эффективности и качества педагогической деятельности выявление перспектив использования потенциальных возможностей педагогических работников; 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 </w:t>
      </w:r>
      <w:proofErr w:type="gramEnd"/>
    </w:p>
    <w:p w:rsidR="009103B1" w:rsidRPr="003B2404" w:rsidRDefault="009103B1" w:rsidP="009103B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24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I.5. </w:t>
      </w:r>
      <w:r w:rsidRPr="003B2404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Основными принципами аттестации являются</w:t>
      </w:r>
      <w:r w:rsidRPr="003B24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 </w:t>
      </w:r>
    </w:p>
    <w:p w:rsidR="009103B1" w:rsidRPr="003B2404" w:rsidRDefault="009103B1" w:rsidP="009103B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2404">
        <w:rPr>
          <w:rFonts w:ascii="Times New Roman" w:hAnsi="Times New Roman"/>
          <w:color w:val="000000"/>
          <w:sz w:val="24"/>
          <w:szCs w:val="24"/>
          <w:lang w:val="en-US" w:eastAsia="ru-RU"/>
        </w:rPr>
        <w:t>I</w:t>
      </w:r>
      <w:r w:rsidRPr="003B24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.6. Категория педагогических работников, подлежащих аттестации: </w:t>
      </w:r>
    </w:p>
    <w:p w:rsidR="009103B1" w:rsidRPr="003B2404" w:rsidRDefault="009103B1" w:rsidP="009103B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24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Аттестация педагогических работников, не имеющих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является обязательной. </w:t>
      </w:r>
    </w:p>
    <w:p w:rsidR="009103B1" w:rsidRPr="003B2404" w:rsidRDefault="009103B1" w:rsidP="009103B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2404">
        <w:rPr>
          <w:rFonts w:ascii="Times New Roman" w:hAnsi="Times New Roman"/>
          <w:color w:val="000000"/>
          <w:sz w:val="24"/>
          <w:szCs w:val="24"/>
          <w:lang w:val="en-US" w:eastAsia="ru-RU"/>
        </w:rPr>
        <w:t>I</w:t>
      </w:r>
      <w:r w:rsidRPr="003B2404">
        <w:rPr>
          <w:rFonts w:ascii="Times New Roman" w:hAnsi="Times New Roman"/>
          <w:color w:val="000000"/>
          <w:sz w:val="24"/>
          <w:szCs w:val="24"/>
          <w:lang w:eastAsia="ru-RU"/>
        </w:rPr>
        <w:t>.7. Аттестации не подлежат следующие педагогические работники:</w:t>
      </w:r>
    </w:p>
    <w:p w:rsidR="009103B1" w:rsidRPr="003B2404" w:rsidRDefault="009103B1" w:rsidP="009103B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240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а) педагогические работники, имеющие квалификационные категории;</w:t>
      </w:r>
    </w:p>
    <w:p w:rsidR="009103B1" w:rsidRPr="003B2404" w:rsidRDefault="009103B1" w:rsidP="009103B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B2404">
        <w:rPr>
          <w:rFonts w:ascii="Times New Roman" w:hAnsi="Times New Roman"/>
          <w:color w:val="000000"/>
          <w:sz w:val="24"/>
          <w:szCs w:val="24"/>
          <w:lang w:eastAsia="ru-RU"/>
        </w:rPr>
        <w:t>б) проработавшие в занимаемой должности менее двух лет в организации, в которой проводится аттестация;</w:t>
      </w:r>
      <w:proofErr w:type="gramEnd"/>
    </w:p>
    <w:p w:rsidR="009103B1" w:rsidRPr="003B2404" w:rsidRDefault="009103B1" w:rsidP="009103B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2404">
        <w:rPr>
          <w:rFonts w:ascii="Times New Roman" w:hAnsi="Times New Roman"/>
          <w:color w:val="000000"/>
          <w:sz w:val="24"/>
          <w:szCs w:val="24"/>
          <w:lang w:eastAsia="ru-RU"/>
        </w:rPr>
        <w:t>в) беременные женщины;</w:t>
      </w:r>
    </w:p>
    <w:p w:rsidR="009103B1" w:rsidRPr="003B2404" w:rsidRDefault="009103B1" w:rsidP="009103B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2404">
        <w:rPr>
          <w:rFonts w:ascii="Times New Roman" w:hAnsi="Times New Roman"/>
          <w:color w:val="000000"/>
          <w:sz w:val="24"/>
          <w:szCs w:val="24"/>
          <w:lang w:eastAsia="ru-RU"/>
        </w:rPr>
        <w:t>г) женщины, находящиеся в отпуске по беременности и родам;</w:t>
      </w:r>
    </w:p>
    <w:p w:rsidR="009103B1" w:rsidRPr="003B2404" w:rsidRDefault="009103B1" w:rsidP="009103B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2404">
        <w:rPr>
          <w:rFonts w:ascii="Times New Roman" w:hAnsi="Times New Roman"/>
          <w:color w:val="000000"/>
          <w:sz w:val="24"/>
          <w:szCs w:val="24"/>
          <w:lang w:eastAsia="ru-RU"/>
        </w:rPr>
        <w:t>д) лица, находящиеся в отпуске по уходу за ребенком до достижения им возраста трех лет;</w:t>
      </w:r>
    </w:p>
    <w:p w:rsidR="009103B1" w:rsidRPr="003B2404" w:rsidRDefault="009103B1" w:rsidP="009103B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B2404">
        <w:rPr>
          <w:rFonts w:ascii="Times New Roman" w:hAnsi="Times New Roman"/>
          <w:color w:val="000000"/>
          <w:sz w:val="24"/>
          <w:szCs w:val="24"/>
          <w:lang w:eastAsia="ru-RU"/>
        </w:rPr>
        <w:t>е) отсутствовавшие на рабочем месте более четырех месяцев подряд в связи с заболеванием.</w:t>
      </w:r>
      <w:proofErr w:type="gramEnd"/>
    </w:p>
    <w:p w:rsidR="009103B1" w:rsidRPr="003B2404" w:rsidRDefault="009103B1" w:rsidP="009103B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2404">
        <w:rPr>
          <w:rFonts w:ascii="Times New Roman" w:hAnsi="Times New Roman"/>
          <w:color w:val="000000"/>
          <w:sz w:val="24"/>
          <w:szCs w:val="24"/>
          <w:lang w:eastAsia="ru-RU"/>
        </w:rPr>
        <w:t>Аттестация педагогических работников, предусмотренных подпунктами «г» и «д» настоящего пункта, возможна не ранее чем через два года после их выхода из указанных отпусков.</w:t>
      </w:r>
    </w:p>
    <w:p w:rsidR="009103B1" w:rsidRPr="003B2404" w:rsidRDefault="009103B1" w:rsidP="009103B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2404">
        <w:rPr>
          <w:rFonts w:ascii="Times New Roman" w:hAnsi="Times New Roman"/>
          <w:color w:val="000000"/>
          <w:sz w:val="24"/>
          <w:szCs w:val="24"/>
          <w:lang w:eastAsia="ru-RU"/>
        </w:rPr>
        <w:t>Аттестация педагогических работников, предусмотренных подпунктом «е» настоящего пункта, возможна не ранее чем через год после их выхода на работу.</w:t>
      </w:r>
    </w:p>
    <w:p w:rsidR="009103B1" w:rsidRPr="003B2404" w:rsidRDefault="009103B1" w:rsidP="009103B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B2404">
        <w:rPr>
          <w:rFonts w:ascii="Times New Roman" w:hAnsi="Times New Roman" w:cs="Times New Roman"/>
          <w:b/>
          <w:sz w:val="24"/>
          <w:szCs w:val="24"/>
        </w:rPr>
        <w:t>. Аттестационная комиссия</w:t>
      </w:r>
      <w:r w:rsidRPr="003B2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   Аттестацию педагогических работников осуществляет аттестационная комиссия, самостоятельно формируемая организацией.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II.1. Формирование, структура и состав аттестационной комиссии.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II.1.1. Аттестационная комиссия создается распорядительным актом руководителя организации в составе председателя комиссии, заместителя председателя, секретаря и членов комиссии и формируется из числа работников организации, в которой работает педагогический работник, представителя выборного органа первичной профсоюзной организации (при наличии такого органа), представителей коллегиальных органов управления организации.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II.1.2. Руководитель организации не может являться председателем аттестационной комиссии.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II.1.2.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II.1.3. Численный состав аттестационной комиссии – не менее 3 человек.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II.1.4. Персональный состав аттестационной комиссии утверждается приказом руководителя ДОУ.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4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B2404">
        <w:rPr>
          <w:rFonts w:ascii="Times New Roman" w:hAnsi="Times New Roman" w:cs="Times New Roman"/>
          <w:sz w:val="24"/>
          <w:szCs w:val="24"/>
        </w:rPr>
        <w:t>.1.5. Срок действия аттестационной комиссии составляет 1 год.</w:t>
      </w:r>
      <w:proofErr w:type="gramEnd"/>
      <w:r w:rsidRPr="003B2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II.2. Полномочия членов аттестационной комиссии/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B2404">
        <w:rPr>
          <w:rFonts w:ascii="Times New Roman" w:hAnsi="Times New Roman" w:cs="Times New Roman"/>
          <w:sz w:val="24"/>
          <w:szCs w:val="24"/>
        </w:rPr>
        <w:t xml:space="preserve">.2.1 Председатель аттестационной комиссии: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- руководит деятельностью аттестационной комиссии; - проводит заседания аттестационной комиссии;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- распределяет обязанности между членами аттестационной комиссии;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- определяет по согласованию с членами комиссии порядок рассмотрения вопросов;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>- подписывает протоколы заседаний аттестационной комиссии;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 - контролирует хранение и учет документов по аттестации;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 - осуществляет другие полномочия.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II.2.2.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II.2.3. Заместитель председателя аттестационной комиссии: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lastRenderedPageBreak/>
        <w:t xml:space="preserve">- исполняет обязанности председателя в его отсутствие (отпуск, командировка и т.п.);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- участвует в работе аттестационной комиссии;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- проводит консультации педагогических работников;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- рассматривает обращения и жалобы аттестуемых педагогических работников, связанные с вопросами их аттестации;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>- подписывает протоколы заседаний аттестационной комиссии;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 - осуществляет другие полномочия.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II.2.4. Секретарь аттестационной комиссии: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- подчиняется непосредственно председателю аттестационной комиссии;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- организует заседания аттестационной комиссии и сообщает членам комиссии о дате и повестке дня ее заседания;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- осуществляет прием и регистрацию документов (представления, дополнительные собственные сведения педагогических работников, заявления о несогласии с представлением);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- ведет и оформляет протоколы заседаний аттестационной комиссии;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- обеспечивает оформление выписок из протокола заседания аттестационной комиссии;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- участвует в решении споров и конфликтных ситуаций, связанных с аттестацией педагогических работников;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- обеспечивает хранение и учёт документов по аттестации педагогических работников;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>- подписывает протоколы заседаний аттестационной комиссии, выписки из протокола;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 - осуществляет другие полномочия.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II.2.5. Члены Аттестационной комиссии: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- участвуют в работе Аттестационной комиссии;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- подписывают протоколы заседаний аттестационной комиссии.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>II.2.6. Полномочия отдельных членов аттестационной комиссии могут быть досрочно прекращены приказом заведующей ДОУ по следующим основаниям: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 - невозможность выполнения обязанностей по состоянию здоровья;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- увольнение члена аттестационной комиссии;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- неисполнение или ненадлежащее исполнение обязанностей члена аттестационной комиссии.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II.3. Порядок работы аттестационной комиссии.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II.3.1. Заседания аттестационной комиссии проводятся в соответствии с графиком аттестации, утвержденным руководителем организации.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II.3.2. Заседание считается правомочным, если на нем присутствует не менее двух третей от общего числа членов комиссии.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>II.4. К документации аттестационной комиссии относятся: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 - приказ руководителя организации о составе, графике заседаний аттестационной комиссии;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- протоколы заседаний аттестационной комиссии;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- документы по аттестации педагогических работников в составе личных дел (представление, выписка из протокола заседания аттестационной комиссии);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>- журналы регистрации документов: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1) журнал регистрации представлений на аттестацию с целью подтверждения соответствия педагогического работника занимаемой должности;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>2) журнал регистрации письменных обращений педагогических работников.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B2404">
        <w:rPr>
          <w:rFonts w:ascii="Times New Roman" w:hAnsi="Times New Roman" w:cs="Times New Roman"/>
          <w:b/>
          <w:sz w:val="24"/>
          <w:szCs w:val="24"/>
        </w:rPr>
        <w:t>. Подготовка к аттестации</w:t>
      </w:r>
      <w:r w:rsidRPr="003B24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III.1.Решение о проведении аттестации педагогических работников принимается руководителем. Руководитель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сведения, каждого аттестуемого не менее чем за месяц до начала аттестации.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404">
        <w:rPr>
          <w:rFonts w:ascii="Times New Roman" w:hAnsi="Times New Roman" w:cs="Times New Roman"/>
          <w:sz w:val="24"/>
          <w:szCs w:val="24"/>
          <w:lang w:val="en-US"/>
        </w:rPr>
        <w:lastRenderedPageBreak/>
        <w:t>III</w:t>
      </w:r>
      <w:r w:rsidRPr="003B2404">
        <w:rPr>
          <w:rFonts w:ascii="Times New Roman" w:hAnsi="Times New Roman" w:cs="Times New Roman"/>
          <w:sz w:val="24"/>
          <w:szCs w:val="24"/>
        </w:rPr>
        <w:t>.2. Проведение аттестации педагогических работников, осуществляется на основании представления руководителя в аттестационную комиссию.</w:t>
      </w:r>
      <w:proofErr w:type="gramEnd"/>
      <w:r w:rsidRPr="003B2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B2404">
        <w:rPr>
          <w:rFonts w:ascii="Times New Roman" w:hAnsi="Times New Roman" w:cs="Times New Roman"/>
          <w:sz w:val="24"/>
          <w:szCs w:val="24"/>
        </w:rPr>
        <w:t xml:space="preserve">.3. В представлении работодателя в аттестационную комиссию должны содержаться следующие сведения о педагогическом работнике: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а) фамилия, имя, отчество;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б) наименование должности на дату проведения аттестации;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в) дата заключения по этой должности трудового договора;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г) уровень образования и квалификация по направлению подготовки;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д) информация о прохождении повышения квалификации;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е) результаты предыдущих аттестаций (в случае их проведения).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404">
        <w:rPr>
          <w:rFonts w:ascii="Times New Roman" w:hAnsi="Times New Roman" w:cs="Times New Roman"/>
          <w:sz w:val="24"/>
          <w:szCs w:val="24"/>
        </w:rPr>
        <w:t xml:space="preserve"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 </w:t>
      </w:r>
      <w:proofErr w:type="gramEnd"/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III.4. Педагогический работник с представлением должен быть ознакомлен работодателем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3B240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3B2404">
        <w:rPr>
          <w:rFonts w:ascii="Times New Roman" w:hAnsi="Times New Roman" w:cs="Times New Roman"/>
          <w:sz w:val="24"/>
          <w:szCs w:val="24"/>
        </w:rPr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работодателя. При отказе педагогического работника от ознакомления с представлением работодателя составляется соответствующий акт, который подписывается работодателем и лицами, в присутствии которых составлен акт.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40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B2404">
        <w:rPr>
          <w:rFonts w:ascii="Times New Roman" w:hAnsi="Times New Roman" w:cs="Times New Roman"/>
          <w:b/>
          <w:sz w:val="24"/>
          <w:szCs w:val="24"/>
        </w:rPr>
        <w:t xml:space="preserve">. Проведение аттестации.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IV.1. Педагогический работник должен лично присутствовать при его аттестации на заседании аттестационной комиссии.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IV.2.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B2404">
        <w:rPr>
          <w:rFonts w:ascii="Times New Roman" w:hAnsi="Times New Roman" w:cs="Times New Roman"/>
          <w:sz w:val="24"/>
          <w:szCs w:val="24"/>
        </w:rPr>
        <w:t>.2.1.</w:t>
      </w:r>
      <w:r w:rsidRPr="003B24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3B2404">
        <w:rPr>
          <w:rFonts w:ascii="Times New Roman" w:hAnsi="Times New Roman" w:cs="Times New Roman"/>
          <w:sz w:val="24"/>
          <w:szCs w:val="24"/>
        </w:rPr>
        <w:t>Проведение аттестации педагогических работников, осуществляется в 3 этапа: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2404">
        <w:rPr>
          <w:rFonts w:ascii="Times New Roman" w:hAnsi="Times New Roman"/>
          <w:b/>
          <w:bCs/>
          <w:sz w:val="24"/>
          <w:szCs w:val="24"/>
        </w:rPr>
        <w:t>1 этап</w:t>
      </w:r>
      <w:r w:rsidRPr="003B2404">
        <w:rPr>
          <w:rFonts w:ascii="Times New Roman" w:hAnsi="Times New Roman"/>
          <w:sz w:val="24"/>
          <w:szCs w:val="24"/>
        </w:rPr>
        <w:t>: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2404">
        <w:rPr>
          <w:rFonts w:ascii="Times New Roman" w:hAnsi="Times New Roman"/>
          <w:sz w:val="24"/>
          <w:szCs w:val="24"/>
        </w:rPr>
        <w:t>- на основании представления руководителя организации,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2404">
        <w:rPr>
          <w:rFonts w:ascii="Times New Roman" w:hAnsi="Times New Roman"/>
          <w:sz w:val="24"/>
          <w:szCs w:val="24"/>
        </w:rPr>
        <w:t>- предметно-развивающей среды группы (кабинета, зала), организованной педагогом.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2404">
        <w:rPr>
          <w:rFonts w:ascii="Times New Roman" w:hAnsi="Times New Roman"/>
          <w:sz w:val="24"/>
          <w:szCs w:val="24"/>
        </w:rPr>
        <w:t>- представление Портфолио педагогической деятельности.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2404">
        <w:rPr>
          <w:rFonts w:ascii="Times New Roman" w:hAnsi="Times New Roman"/>
          <w:sz w:val="24"/>
          <w:szCs w:val="24"/>
        </w:rPr>
        <w:t>Портфолио - форма аттестации, в ходе которой соискатель представляет материалы, подтверждающие его профессионализм, в виде структурированного накопительного документа (папка достижений). Портфолио может быть представлено в бумажном виде, на электронных носителях (мультимедийные презентации) и т.д. 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2404">
        <w:rPr>
          <w:rFonts w:ascii="Times New Roman" w:hAnsi="Times New Roman"/>
          <w:b/>
          <w:bCs/>
          <w:sz w:val="24"/>
          <w:szCs w:val="24"/>
        </w:rPr>
        <w:t>2 этап</w:t>
      </w:r>
      <w:r w:rsidRPr="003B2404">
        <w:rPr>
          <w:rFonts w:ascii="Times New Roman" w:hAnsi="Times New Roman"/>
          <w:sz w:val="24"/>
          <w:szCs w:val="24"/>
        </w:rPr>
        <w:t>: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2404">
        <w:rPr>
          <w:rFonts w:ascii="Times New Roman" w:hAnsi="Times New Roman"/>
          <w:sz w:val="24"/>
          <w:szCs w:val="24"/>
        </w:rPr>
        <w:t xml:space="preserve">- представление непосредственной образовательной деятельности, организованной педагогом. Образовательная область и тема НОД выбирается </w:t>
      </w:r>
      <w:proofErr w:type="gramStart"/>
      <w:r w:rsidRPr="003B2404">
        <w:rPr>
          <w:rFonts w:ascii="Times New Roman" w:hAnsi="Times New Roman"/>
          <w:sz w:val="24"/>
          <w:szCs w:val="24"/>
        </w:rPr>
        <w:t>аттестуемым</w:t>
      </w:r>
      <w:proofErr w:type="gramEnd"/>
      <w:r w:rsidRPr="003B2404">
        <w:rPr>
          <w:rFonts w:ascii="Times New Roman" w:hAnsi="Times New Roman"/>
          <w:sz w:val="24"/>
          <w:szCs w:val="24"/>
        </w:rPr>
        <w:t xml:space="preserve"> заранее.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2404">
        <w:rPr>
          <w:rFonts w:ascii="Times New Roman" w:hAnsi="Times New Roman"/>
          <w:b/>
          <w:bCs/>
          <w:sz w:val="24"/>
          <w:szCs w:val="24"/>
        </w:rPr>
        <w:t>3 этап</w:t>
      </w:r>
      <w:r w:rsidRPr="003B2404">
        <w:rPr>
          <w:rFonts w:ascii="Times New Roman" w:hAnsi="Times New Roman"/>
          <w:sz w:val="24"/>
          <w:szCs w:val="24"/>
        </w:rPr>
        <w:t>: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2404">
        <w:rPr>
          <w:rFonts w:ascii="Times New Roman" w:hAnsi="Times New Roman"/>
          <w:sz w:val="24"/>
          <w:szCs w:val="24"/>
        </w:rPr>
        <w:t xml:space="preserve">- прохождение тестирования на соответствие занимаемой должности.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2404">
        <w:rPr>
          <w:rFonts w:ascii="Times New Roman" w:hAnsi="Times New Roman"/>
          <w:sz w:val="24"/>
          <w:szCs w:val="24"/>
        </w:rPr>
        <w:t xml:space="preserve">Тесты содержат вопросы, касающиеся знаний и умений в областях возрастной физиологии, психологии, педагогики и нормативного законодательства, а также </w:t>
      </w:r>
      <w:r w:rsidRPr="003B2404">
        <w:rPr>
          <w:rFonts w:ascii="Times New Roman" w:hAnsi="Times New Roman"/>
          <w:sz w:val="24"/>
          <w:szCs w:val="24"/>
        </w:rPr>
        <w:lastRenderedPageBreak/>
        <w:t xml:space="preserve">некоторые вопросы направлены на умение разрешать различные педагогические проблемы, на умение использовать различные навыки и умения, например, уровень владения ЦОР, а также на личную оценку своей профессиональной деятельности.  </w:t>
      </w:r>
      <w:proofErr w:type="gramEnd"/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 IV.3. Аттестационная комиссия рассматривает сведения о педагогическом работнике, содержащиеся в представлении работодателя, заявление аттестуемого с соответствующим обоснованием в случае несогласия с представлением работодателя, а также дает оценку соответствия педагогического работника квалификационным требованиям по занимаемой должности.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IV.4.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IV.5.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IV.6. 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у работодателя.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>IV.7. По результатам аттестации педагогического работника аттестационная комиссия принимает одно из следующих решений: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 - соответствует занимаемой должности (указывается должность работника);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>- не соответствует занимаемой должности (указывается должность работника). I</w:t>
      </w:r>
      <w:r w:rsidRPr="003B240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2404">
        <w:rPr>
          <w:rFonts w:ascii="Times New Roman" w:hAnsi="Times New Roman" w:cs="Times New Roman"/>
          <w:sz w:val="24"/>
          <w:szCs w:val="24"/>
        </w:rPr>
        <w:t>.8.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соответствует занимаемой должности. I</w:t>
      </w:r>
      <w:r w:rsidRPr="003B240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2404">
        <w:rPr>
          <w:rFonts w:ascii="Times New Roman" w:hAnsi="Times New Roman" w:cs="Times New Roman"/>
          <w:sz w:val="24"/>
          <w:szCs w:val="24"/>
        </w:rPr>
        <w:t xml:space="preserve">.9. При прохождении аттестации педагогический работник, являющийся членом аттестационной комиссии, не участвует в голосовании по своей кандидатуре.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IV.10.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IV.11. Педагогический работник знакомится под роспись с результатами аттестации, оформленными протоколом.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IV.12. 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 имя, отчество аттестуемого, наименование его должности, дату проведения заседания аттестационной комиссии, результаты голосования при принятии решения. Выписка из протокола и представление работодателя хранятся в личном деле педагогического работника.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IV.13. Результаты аттестации работника представляются руководителю ДОУ не позднее чем через три дня после ее проведения для оформления распорядительных документов (приказа об итогах аттестации).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40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B2404">
        <w:rPr>
          <w:rFonts w:ascii="Times New Roman" w:hAnsi="Times New Roman" w:cs="Times New Roman"/>
          <w:sz w:val="24"/>
          <w:szCs w:val="24"/>
        </w:rPr>
        <w:t xml:space="preserve">.14.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</w:t>
      </w:r>
      <w:r w:rsidRPr="003B2404">
        <w:rPr>
          <w:rFonts w:ascii="Times New Roman" w:hAnsi="Times New Roman" w:cs="Times New Roman"/>
          <w:sz w:val="24"/>
          <w:szCs w:val="24"/>
        </w:rPr>
        <w:lastRenderedPageBreak/>
        <w:t>квалификации работодатель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</w:t>
      </w:r>
      <w:proofErr w:type="gramEnd"/>
      <w:r w:rsidRPr="003B2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IV.14.1.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IV.15.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</w:t>
      </w:r>
      <w:proofErr w:type="gramStart"/>
      <w:r w:rsidRPr="003B2404">
        <w:rPr>
          <w:rFonts w:ascii="Times New Roman" w:hAnsi="Times New Roman" w:cs="Times New Roman"/>
          <w:sz w:val="24"/>
          <w:szCs w:val="24"/>
        </w:rPr>
        <w:t xml:space="preserve"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 </w:t>
      </w:r>
      <w:proofErr w:type="gramEnd"/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 xml:space="preserve">IV.16. Результаты аттестации педагогический работник вправе обжаловать в суд в соответствии с законодательством Российской Федерации.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>IV.17. Аттестационная комиссия ДОУ по представлению руководителя вправе выносить рекомендации о возможности приема на работу на должности педагогических работников лиц, не имеющих специальной подготовки или стажа работы, установленных в ра</w:t>
      </w:r>
      <w:proofErr w:type="gramStart"/>
      <w:r w:rsidRPr="003B2404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3B2404">
        <w:rPr>
          <w:rFonts w:ascii="Times New Roman" w:hAnsi="Times New Roman" w:cs="Times New Roman"/>
          <w:sz w:val="24"/>
          <w:szCs w:val="24"/>
        </w:rPr>
        <w:t xml:space="preserve"> деле «Требования к квалификации»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</w:t>
      </w:r>
      <w:proofErr w:type="gramStart"/>
      <w:r w:rsidRPr="003B2404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Pr="003B2404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3B2404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3B2404">
        <w:rPr>
          <w:rFonts w:ascii="Times New Roman" w:hAnsi="Times New Roman" w:cs="Times New Roman"/>
          <w:sz w:val="24"/>
          <w:szCs w:val="24"/>
        </w:rPr>
        <w:t xml:space="preserve"> РФ от 26.08.2010 № 761н, зарегистрированного в Минюсте РФ 06.10.2010, регистрационный № 18638.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B2404">
        <w:rPr>
          <w:rFonts w:ascii="Times New Roman" w:hAnsi="Times New Roman" w:cs="Times New Roman"/>
          <w:b/>
          <w:sz w:val="24"/>
          <w:szCs w:val="24"/>
        </w:rPr>
        <w:t>. Подведение итогов аттестации</w:t>
      </w:r>
      <w:r w:rsidRPr="003B2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04">
        <w:rPr>
          <w:rFonts w:ascii="Times New Roman" w:hAnsi="Times New Roman" w:cs="Times New Roman"/>
          <w:sz w:val="24"/>
          <w:szCs w:val="24"/>
        </w:rPr>
        <w:t>V.1. Аттестационная комиссия готовит итоговый отчет по форме, установленной ДОУ. После проведения аттестации педагогических работников издается приказ по ДОУ,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организации, выполнение предложений работников, поступивших в ходе аттестации.</w:t>
      </w: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03B1" w:rsidRPr="003B2404" w:rsidRDefault="009103B1" w:rsidP="009103B1">
      <w:pPr>
        <w:pStyle w:val="a3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3B240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B24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B2404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Заключительные положения.</w:t>
      </w:r>
    </w:p>
    <w:p w:rsidR="009103B1" w:rsidRPr="003B2404" w:rsidRDefault="009103B1" w:rsidP="009103B1">
      <w:pPr>
        <w:pStyle w:val="a3"/>
        <w:rPr>
          <w:rFonts w:ascii="Times New Roman" w:hAnsi="Times New Roman"/>
          <w:sz w:val="24"/>
          <w:szCs w:val="24"/>
        </w:rPr>
      </w:pPr>
    </w:p>
    <w:p w:rsidR="009103B1" w:rsidRPr="003B2404" w:rsidRDefault="009103B1" w:rsidP="009103B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2404">
        <w:rPr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VI</w:t>
      </w:r>
      <w:r w:rsidRPr="003B240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.1. 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  Педагогическим Советом и утверждаются заведующим </w:t>
      </w:r>
      <w:r w:rsidRPr="003B2404">
        <w:rPr>
          <w:rFonts w:ascii="Times New Roman" w:hAnsi="Times New Roman"/>
          <w:sz w:val="24"/>
          <w:szCs w:val="24"/>
          <w:shd w:val="clear" w:color="auto" w:fill="F9F9F9"/>
          <w:lang w:eastAsia="ru-RU"/>
        </w:rPr>
        <w:t>МАДОУ</w:t>
      </w:r>
      <w:r w:rsidRPr="003B2404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proofErr w:type="gramEnd"/>
    </w:p>
    <w:p w:rsidR="009103B1" w:rsidRPr="003B2404" w:rsidRDefault="009103B1" w:rsidP="009103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2404">
        <w:rPr>
          <w:rFonts w:ascii="Times New Roman" w:hAnsi="Times New Roman"/>
          <w:sz w:val="24"/>
          <w:szCs w:val="24"/>
        </w:rPr>
        <w:t>VI.2.Срок действия настоящего Положения не ограничен. Положение действует до принятия нового.</w:t>
      </w:r>
    </w:p>
    <w:p w:rsidR="009103B1" w:rsidRPr="003B2404" w:rsidRDefault="009103B1" w:rsidP="009103B1">
      <w:pPr>
        <w:jc w:val="both"/>
        <w:rPr>
          <w:sz w:val="24"/>
          <w:szCs w:val="24"/>
        </w:rPr>
      </w:pP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03B1" w:rsidRPr="003B2404" w:rsidRDefault="009103B1" w:rsidP="00910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5548" w:rsidRDefault="00BE5548"/>
    <w:sectPr w:rsidR="00BE554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4BF" w:rsidRDefault="003454BF" w:rsidP="009034FC">
      <w:pPr>
        <w:spacing w:after="0" w:line="240" w:lineRule="auto"/>
      </w:pPr>
      <w:r>
        <w:separator/>
      </w:r>
    </w:p>
  </w:endnote>
  <w:endnote w:type="continuationSeparator" w:id="0">
    <w:p w:rsidR="003454BF" w:rsidRDefault="003454BF" w:rsidP="0090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dsor Condensed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312256"/>
      <w:docPartObj>
        <w:docPartGallery w:val="Page Numbers (Bottom of Page)"/>
        <w:docPartUnique/>
      </w:docPartObj>
    </w:sdtPr>
    <w:sdtEndPr/>
    <w:sdtContent>
      <w:p w:rsidR="009034FC" w:rsidRDefault="009034FC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072">
          <w:rPr>
            <w:noProof/>
          </w:rPr>
          <w:t>1</w:t>
        </w:r>
        <w:r>
          <w:fldChar w:fldCharType="end"/>
        </w:r>
      </w:p>
    </w:sdtContent>
  </w:sdt>
  <w:p w:rsidR="009034FC" w:rsidRDefault="009034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4BF" w:rsidRDefault="003454BF" w:rsidP="009034FC">
      <w:pPr>
        <w:spacing w:after="0" w:line="240" w:lineRule="auto"/>
      </w:pPr>
      <w:r>
        <w:separator/>
      </w:r>
    </w:p>
  </w:footnote>
  <w:footnote w:type="continuationSeparator" w:id="0">
    <w:p w:rsidR="003454BF" w:rsidRDefault="003454BF" w:rsidP="00903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D7797"/>
    <w:multiLevelType w:val="hybridMultilevel"/>
    <w:tmpl w:val="41FA97E2"/>
    <w:lvl w:ilvl="0" w:tplc="44222216">
      <w:start w:val="1"/>
      <w:numFmt w:val="bullet"/>
      <w:lvlText w:val="~"/>
      <w:lvlJc w:val="left"/>
      <w:pPr>
        <w:tabs>
          <w:tab w:val="num" w:pos="1440"/>
        </w:tabs>
        <w:ind w:left="1440" w:hanging="360"/>
      </w:pPr>
      <w:rPr>
        <w:rFonts w:ascii="Windsor Condensed" w:hAnsi="Windsor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B1"/>
    <w:rsid w:val="000448D7"/>
    <w:rsid w:val="001864DB"/>
    <w:rsid w:val="003454BF"/>
    <w:rsid w:val="007E6072"/>
    <w:rsid w:val="009034FC"/>
    <w:rsid w:val="009103B1"/>
    <w:rsid w:val="009808FA"/>
    <w:rsid w:val="00B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B1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9103B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9103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03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34FC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903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34FC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4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8D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B1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9103B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9103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03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34FC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903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34FC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4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8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2799</Words>
  <Characters>15955</Characters>
  <Application>Microsoft Office Word</Application>
  <DocSecurity>0</DocSecurity>
  <Lines>132</Lines>
  <Paragraphs>37</Paragraphs>
  <ScaleCrop>false</ScaleCrop>
  <Company/>
  <LinksUpToDate>false</LinksUpToDate>
  <CharactersWithSpaces>18717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_4</cp:lastModifiedBy>
  <cp:revision>7</cp:revision>
  <dcterms:created xsi:type="dcterms:W3CDTF">2014-12-20T16:29:00Z</dcterms:created>
  <dcterms:modified xsi:type="dcterms:W3CDTF">2017-05-16T11:19:00Z</dcterms:modified>
</cp:coreProperties>
</file>